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9A80" w14:textId="77777777" w:rsidR="00FB3C03" w:rsidRPr="00FB3C03" w:rsidRDefault="00FB3C03" w:rsidP="00FB3C03">
      <w:pPr>
        <w:jc w:val="center"/>
        <w:rPr>
          <w:rFonts w:ascii="黑体" w:eastAsia="黑体" w:hAnsi="黑体"/>
          <w:b/>
          <w:sz w:val="36"/>
          <w:szCs w:val="36"/>
        </w:rPr>
      </w:pPr>
      <w:r w:rsidRPr="00FB3C03">
        <w:rPr>
          <w:rFonts w:ascii="黑体" w:eastAsia="黑体" w:hAnsi="黑体" w:hint="eastAsia"/>
          <w:b/>
          <w:sz w:val="36"/>
          <w:szCs w:val="36"/>
        </w:rPr>
        <w:t>2022 国际大学生建筑设计与数字建模竞赛</w:t>
      </w:r>
    </w:p>
    <w:p w14:paraId="062AD1BE" w14:textId="5BA66049" w:rsidR="00BD411A" w:rsidRDefault="00AA2748" w:rsidP="00AA2748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数字化</w:t>
      </w:r>
      <w:r w:rsidR="00FB3C03" w:rsidRPr="00FB3C03">
        <w:rPr>
          <w:rFonts w:ascii="黑体" w:eastAsia="黑体" w:hAnsi="黑体" w:hint="eastAsia"/>
          <w:b/>
          <w:sz w:val="36"/>
          <w:szCs w:val="36"/>
        </w:rPr>
        <w:t>建筑设计方向竞赛任务书</w:t>
      </w:r>
    </w:p>
    <w:p w14:paraId="0750FE5E" w14:textId="77777777" w:rsidR="00FB3C03" w:rsidRPr="00FB3C03" w:rsidRDefault="00FB3C03" w:rsidP="00FB3C03">
      <w:pPr>
        <w:jc w:val="center"/>
        <w:rPr>
          <w:rFonts w:ascii="黑体" w:eastAsia="黑体" w:hAnsi="黑体"/>
          <w:b/>
          <w:sz w:val="36"/>
          <w:szCs w:val="36"/>
        </w:rPr>
      </w:pPr>
    </w:p>
    <w:p w14:paraId="0BEE41B4" w14:textId="77777777" w:rsidR="00BD411A" w:rsidRPr="00743A48" w:rsidRDefault="00BD411A" w:rsidP="00BD411A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743A48">
        <w:rPr>
          <w:rFonts w:ascii="仿宋" w:eastAsia="仿宋" w:hAnsi="仿宋" w:hint="eastAsia"/>
          <w:b/>
          <w:sz w:val="28"/>
          <w:szCs w:val="28"/>
        </w:rPr>
        <w:t>一、设计要求</w:t>
      </w:r>
    </w:p>
    <w:p w14:paraId="701AF7A7" w14:textId="60FAA891" w:rsidR="00BD411A" w:rsidRPr="00BD411A" w:rsidRDefault="00BD411A" w:rsidP="00BD411A">
      <w:pPr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BD411A">
        <w:rPr>
          <w:rFonts w:ascii="仿宋" w:eastAsia="仿宋" w:hAnsi="仿宋" w:hint="eastAsia"/>
          <w:bCs/>
          <w:sz w:val="28"/>
          <w:szCs w:val="28"/>
        </w:rPr>
        <w:t>1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 w:rsidRPr="00BD411A">
        <w:rPr>
          <w:rFonts w:ascii="仿宋" w:eastAsia="仿宋" w:hAnsi="仿宋" w:hint="eastAsia"/>
          <w:bCs/>
          <w:sz w:val="28"/>
          <w:szCs w:val="28"/>
        </w:rPr>
        <w:t>参赛者需选择一</w:t>
      </w:r>
      <w:r w:rsidR="00261920">
        <w:rPr>
          <w:rFonts w:ascii="仿宋" w:eastAsia="仿宋" w:hAnsi="仿宋" w:hint="eastAsia"/>
          <w:bCs/>
          <w:sz w:val="28"/>
          <w:szCs w:val="28"/>
        </w:rPr>
        <w:t>处位于铁路边</w:t>
      </w:r>
      <w:r w:rsidRPr="00BD411A">
        <w:rPr>
          <w:rFonts w:ascii="仿宋" w:eastAsia="仿宋" w:hAnsi="仿宋" w:hint="eastAsia"/>
          <w:bCs/>
          <w:sz w:val="28"/>
          <w:szCs w:val="28"/>
        </w:rPr>
        <w:t>的城镇或村落，为其设计一座</w:t>
      </w:r>
      <w:r w:rsidR="00261920">
        <w:rPr>
          <w:rFonts w:ascii="仿宋" w:eastAsia="仿宋" w:hAnsi="仿宋" w:hint="eastAsia"/>
          <w:bCs/>
          <w:sz w:val="28"/>
          <w:szCs w:val="28"/>
        </w:rPr>
        <w:t>铁路客运站房</w:t>
      </w:r>
      <w:r w:rsidRPr="00BD411A">
        <w:rPr>
          <w:rFonts w:ascii="仿宋" w:eastAsia="仿宋" w:hAnsi="仿宋" w:hint="eastAsia"/>
          <w:bCs/>
          <w:sz w:val="28"/>
          <w:szCs w:val="28"/>
        </w:rPr>
        <w:t>；</w:t>
      </w:r>
    </w:p>
    <w:p w14:paraId="559BBCD9" w14:textId="1258770B" w:rsidR="00BD411A" w:rsidRPr="00BD411A" w:rsidRDefault="00BD411A" w:rsidP="00BD411A">
      <w:pPr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BD411A">
        <w:rPr>
          <w:rFonts w:ascii="仿宋" w:eastAsia="仿宋" w:hAnsi="仿宋" w:hint="eastAsia"/>
          <w:bCs/>
          <w:sz w:val="28"/>
          <w:szCs w:val="28"/>
        </w:rPr>
        <w:t>2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 w:rsidRPr="00BD411A">
        <w:rPr>
          <w:rFonts w:ascii="仿宋" w:eastAsia="仿宋" w:hAnsi="仿宋" w:hint="eastAsia"/>
          <w:bCs/>
          <w:sz w:val="28"/>
          <w:szCs w:val="28"/>
        </w:rPr>
        <w:t>所选场地及其现状条件必须是真实存在的；</w:t>
      </w:r>
    </w:p>
    <w:p w14:paraId="25917CD7" w14:textId="43CC6BAD" w:rsidR="00261920" w:rsidRDefault="00BD411A" w:rsidP="00BD411A">
      <w:pPr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BD411A">
        <w:rPr>
          <w:rFonts w:ascii="仿宋" w:eastAsia="仿宋" w:hAnsi="仿宋" w:hint="eastAsia"/>
          <w:bCs/>
          <w:sz w:val="28"/>
          <w:szCs w:val="28"/>
        </w:rPr>
        <w:t>3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 w:rsidR="00261920">
        <w:rPr>
          <w:rFonts w:ascii="仿宋" w:eastAsia="仿宋" w:hAnsi="仿宋" w:hint="eastAsia"/>
          <w:bCs/>
          <w:sz w:val="28"/>
          <w:szCs w:val="28"/>
        </w:rPr>
        <w:t>铁路客运站房必须具备</w:t>
      </w:r>
      <w:r w:rsidR="000D2D24">
        <w:rPr>
          <w:rFonts w:ascii="仿宋" w:eastAsia="仿宋" w:hAnsi="仿宋" w:hint="eastAsia"/>
          <w:bCs/>
          <w:sz w:val="28"/>
          <w:szCs w:val="28"/>
        </w:rPr>
        <w:t>旅客服务、购票、候车、进出站</w:t>
      </w:r>
      <w:r w:rsidR="00207BF5">
        <w:rPr>
          <w:rFonts w:ascii="仿宋" w:eastAsia="仿宋" w:hAnsi="仿宋" w:hint="eastAsia"/>
          <w:bCs/>
          <w:sz w:val="28"/>
          <w:szCs w:val="28"/>
        </w:rPr>
        <w:t>、配套服务（如站务办公、卫生间等）</w:t>
      </w:r>
      <w:r w:rsidR="000D2D24">
        <w:rPr>
          <w:rFonts w:ascii="仿宋" w:eastAsia="仿宋" w:hAnsi="仿宋" w:hint="eastAsia"/>
          <w:bCs/>
          <w:sz w:val="28"/>
          <w:szCs w:val="28"/>
        </w:rPr>
        <w:t>等功能及其相关空间，功能空间组合或共用方式不限，但需符合车站运行逻辑</w:t>
      </w:r>
      <w:r w:rsidR="008346EE">
        <w:rPr>
          <w:rFonts w:ascii="仿宋" w:eastAsia="仿宋" w:hAnsi="仿宋" w:hint="eastAsia"/>
          <w:bCs/>
          <w:sz w:val="28"/>
          <w:szCs w:val="28"/>
        </w:rPr>
        <w:t>和规则；</w:t>
      </w:r>
    </w:p>
    <w:p w14:paraId="52A8C259" w14:textId="50EBD218" w:rsidR="00BD411A" w:rsidRPr="00BD411A" w:rsidRDefault="000D2D24" w:rsidP="00BD411A">
      <w:pPr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BD411A">
        <w:rPr>
          <w:rFonts w:ascii="仿宋" w:eastAsia="仿宋" w:hAnsi="仿宋" w:hint="eastAsia"/>
          <w:bCs/>
          <w:sz w:val="28"/>
          <w:szCs w:val="28"/>
        </w:rPr>
        <w:t>4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 w:rsidR="00261920">
        <w:rPr>
          <w:rFonts w:ascii="仿宋" w:eastAsia="仿宋" w:hAnsi="仿宋" w:hint="eastAsia"/>
          <w:bCs/>
          <w:sz w:val="28"/>
          <w:szCs w:val="28"/>
        </w:rPr>
        <w:t>铁路</w:t>
      </w:r>
      <w:proofErr w:type="gramStart"/>
      <w:r w:rsidR="00261920">
        <w:rPr>
          <w:rFonts w:ascii="仿宋" w:eastAsia="仿宋" w:hAnsi="仿宋" w:hint="eastAsia"/>
          <w:bCs/>
          <w:sz w:val="28"/>
          <w:szCs w:val="28"/>
        </w:rPr>
        <w:t>客运站房</w:t>
      </w:r>
      <w:r w:rsidR="00BD411A" w:rsidRPr="00BD411A">
        <w:rPr>
          <w:rFonts w:ascii="仿宋" w:eastAsia="仿宋" w:hAnsi="仿宋" w:hint="eastAsia"/>
          <w:bCs/>
          <w:sz w:val="28"/>
          <w:szCs w:val="28"/>
        </w:rPr>
        <w:t>除客运</w:t>
      </w:r>
      <w:proofErr w:type="gramEnd"/>
      <w:r w:rsidR="00BD411A" w:rsidRPr="00BD411A">
        <w:rPr>
          <w:rFonts w:ascii="仿宋" w:eastAsia="仿宋" w:hAnsi="仿宋" w:hint="eastAsia"/>
          <w:bCs/>
          <w:sz w:val="28"/>
          <w:szCs w:val="28"/>
        </w:rPr>
        <w:t>功能外，需</w:t>
      </w:r>
      <w:r w:rsidR="008346EE">
        <w:rPr>
          <w:rFonts w:ascii="仿宋" w:eastAsia="仿宋" w:hAnsi="仿宋" w:hint="eastAsia"/>
          <w:bCs/>
          <w:sz w:val="28"/>
          <w:szCs w:val="28"/>
        </w:rPr>
        <w:t>适当</w:t>
      </w:r>
      <w:r w:rsidR="00BD411A" w:rsidRPr="00BD411A">
        <w:rPr>
          <w:rFonts w:ascii="仿宋" w:eastAsia="仿宋" w:hAnsi="仿宋" w:hint="eastAsia"/>
          <w:bCs/>
          <w:sz w:val="28"/>
          <w:szCs w:val="28"/>
        </w:rPr>
        <w:t>考虑并响应当地对社会、经济、文化等方面的需求。</w:t>
      </w:r>
      <w:r w:rsidR="00A77FF3">
        <w:rPr>
          <w:rFonts w:ascii="仿宋" w:eastAsia="仿宋" w:hAnsi="仿宋" w:hint="eastAsia"/>
          <w:bCs/>
          <w:sz w:val="28"/>
          <w:szCs w:val="28"/>
        </w:rPr>
        <w:t>以此为基础</w:t>
      </w:r>
      <w:r w:rsidR="00BD411A" w:rsidRPr="00BD411A">
        <w:rPr>
          <w:rFonts w:ascii="仿宋" w:eastAsia="仿宋" w:hAnsi="仿宋" w:hint="eastAsia"/>
          <w:bCs/>
          <w:sz w:val="28"/>
          <w:szCs w:val="28"/>
        </w:rPr>
        <w:t>，参赛者</w:t>
      </w:r>
      <w:r w:rsidR="00A77FF3">
        <w:rPr>
          <w:rFonts w:ascii="仿宋" w:eastAsia="仿宋" w:hAnsi="仿宋" w:hint="eastAsia"/>
          <w:bCs/>
          <w:sz w:val="28"/>
          <w:szCs w:val="28"/>
        </w:rPr>
        <w:t>需</w:t>
      </w:r>
      <w:r w:rsidR="00BD411A" w:rsidRPr="00BD411A">
        <w:rPr>
          <w:rFonts w:ascii="仿宋" w:eastAsia="仿宋" w:hAnsi="仿宋" w:hint="eastAsia"/>
          <w:bCs/>
          <w:sz w:val="28"/>
          <w:szCs w:val="28"/>
        </w:rPr>
        <w:t>对</w:t>
      </w:r>
      <w:r w:rsidR="00261920">
        <w:rPr>
          <w:rFonts w:ascii="仿宋" w:eastAsia="仿宋" w:hAnsi="仿宋" w:hint="eastAsia"/>
          <w:bCs/>
          <w:sz w:val="28"/>
          <w:szCs w:val="28"/>
        </w:rPr>
        <w:t>铁路客运站房及其</w:t>
      </w:r>
      <w:r w:rsidR="00A77FF3">
        <w:rPr>
          <w:rFonts w:ascii="仿宋" w:eastAsia="仿宋" w:hAnsi="仿宋" w:hint="eastAsia"/>
          <w:bCs/>
          <w:sz w:val="28"/>
          <w:szCs w:val="28"/>
        </w:rPr>
        <w:t>周边</w:t>
      </w:r>
      <w:r w:rsidR="00BD411A" w:rsidRPr="00BD411A">
        <w:rPr>
          <w:rFonts w:ascii="仿宋" w:eastAsia="仿宋" w:hAnsi="仿宋" w:hint="eastAsia"/>
          <w:bCs/>
          <w:sz w:val="28"/>
          <w:szCs w:val="28"/>
        </w:rPr>
        <w:t>的</w:t>
      </w:r>
      <w:r w:rsidR="00A77FF3">
        <w:rPr>
          <w:rFonts w:ascii="仿宋" w:eastAsia="仿宋" w:hAnsi="仿宋" w:hint="eastAsia"/>
          <w:bCs/>
          <w:sz w:val="28"/>
          <w:szCs w:val="28"/>
        </w:rPr>
        <w:t>城镇或村落提出提升策略</w:t>
      </w:r>
      <w:r w:rsidR="00BD411A" w:rsidRPr="00BD411A">
        <w:rPr>
          <w:rFonts w:ascii="仿宋" w:eastAsia="仿宋" w:hAnsi="仿宋" w:hint="eastAsia"/>
          <w:bCs/>
          <w:sz w:val="28"/>
          <w:szCs w:val="28"/>
        </w:rPr>
        <w:t>，并</w:t>
      </w:r>
      <w:r w:rsidR="00A77FF3">
        <w:rPr>
          <w:rFonts w:ascii="仿宋" w:eastAsia="仿宋" w:hAnsi="仿宋" w:hint="eastAsia"/>
          <w:bCs/>
          <w:sz w:val="28"/>
          <w:szCs w:val="28"/>
        </w:rPr>
        <w:t>进行相应的城市设计</w:t>
      </w:r>
      <w:r w:rsidR="00BD411A" w:rsidRPr="00BD411A">
        <w:rPr>
          <w:rFonts w:ascii="仿宋" w:eastAsia="仿宋" w:hAnsi="仿宋" w:hint="eastAsia"/>
          <w:bCs/>
          <w:sz w:val="28"/>
          <w:szCs w:val="28"/>
        </w:rPr>
        <w:t>；</w:t>
      </w:r>
    </w:p>
    <w:p w14:paraId="00AAC675" w14:textId="0C40BD2E" w:rsidR="00BD411A" w:rsidRDefault="008346EE" w:rsidP="00BD411A">
      <w:pPr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5</w:t>
      </w:r>
      <w:r w:rsidR="00BD411A">
        <w:rPr>
          <w:rFonts w:ascii="仿宋" w:eastAsia="仿宋" w:hAnsi="仿宋" w:hint="eastAsia"/>
          <w:bCs/>
          <w:sz w:val="28"/>
          <w:szCs w:val="28"/>
        </w:rPr>
        <w:t>、</w:t>
      </w:r>
      <w:r w:rsidR="000D2D24">
        <w:rPr>
          <w:rFonts w:ascii="仿宋" w:eastAsia="仿宋" w:hAnsi="仿宋" w:hint="eastAsia"/>
          <w:bCs/>
          <w:sz w:val="28"/>
          <w:szCs w:val="28"/>
        </w:rPr>
        <w:t>铁路站房等级为四等站（</w:t>
      </w:r>
      <w:r w:rsidR="00CC102A">
        <w:rPr>
          <w:rFonts w:ascii="仿宋" w:eastAsia="仿宋" w:hAnsi="仿宋" w:hint="eastAsia"/>
          <w:bCs/>
          <w:sz w:val="28"/>
          <w:szCs w:val="28"/>
        </w:rPr>
        <w:t>中国</w:t>
      </w:r>
      <w:r w:rsidR="00CC102A" w:rsidRPr="00CC102A">
        <w:rPr>
          <w:rFonts w:ascii="仿宋" w:eastAsia="仿宋" w:hAnsi="仿宋" w:hint="eastAsia"/>
          <w:bCs/>
          <w:sz w:val="28"/>
          <w:szCs w:val="28"/>
        </w:rPr>
        <w:t>《铁路车站等级核定办法》</w:t>
      </w:r>
      <w:r w:rsidR="00CC102A">
        <w:rPr>
          <w:rFonts w:ascii="仿宋" w:eastAsia="仿宋" w:hAnsi="仿宋" w:hint="eastAsia"/>
          <w:bCs/>
          <w:sz w:val="28"/>
          <w:szCs w:val="28"/>
        </w:rPr>
        <w:t>，</w:t>
      </w:r>
      <w:r w:rsidR="00CC102A">
        <w:rPr>
          <w:rFonts w:ascii="仿宋" w:eastAsia="仿宋" w:hAnsi="仿宋"/>
          <w:bCs/>
          <w:sz w:val="28"/>
          <w:szCs w:val="28"/>
        </w:rPr>
        <w:t>见</w:t>
      </w:r>
      <w:r w:rsidR="00E37A6B" w:rsidRPr="00E37A6B">
        <w:rPr>
          <w:rFonts w:ascii="仿宋" w:eastAsia="仿宋" w:hAnsi="仿宋" w:hint="eastAsia"/>
          <w:bCs/>
          <w:sz w:val="28"/>
          <w:szCs w:val="28"/>
        </w:rPr>
        <w:t>文末尾注</w:t>
      </w:r>
      <w:r w:rsidR="000D2D24">
        <w:rPr>
          <w:rFonts w:ascii="仿宋" w:eastAsia="仿宋" w:hAnsi="仿宋" w:hint="eastAsia"/>
          <w:bCs/>
          <w:sz w:val="28"/>
          <w:szCs w:val="28"/>
        </w:rPr>
        <w:t>），</w:t>
      </w:r>
      <w:r w:rsidR="00BD411A" w:rsidRPr="00BD411A">
        <w:rPr>
          <w:rFonts w:ascii="仿宋" w:eastAsia="仿宋" w:hAnsi="仿宋" w:hint="eastAsia"/>
          <w:bCs/>
          <w:sz w:val="28"/>
          <w:szCs w:val="28"/>
        </w:rPr>
        <w:t>建筑规模为</w:t>
      </w:r>
      <w:r w:rsidR="00207BF5">
        <w:rPr>
          <w:rFonts w:ascii="仿宋" w:eastAsia="仿宋" w:hAnsi="仿宋" w:hint="eastAsia"/>
          <w:bCs/>
          <w:sz w:val="28"/>
          <w:szCs w:val="28"/>
        </w:rPr>
        <w:t>3</w:t>
      </w:r>
      <w:r w:rsidR="00207BF5">
        <w:rPr>
          <w:rFonts w:ascii="仿宋" w:eastAsia="仿宋" w:hAnsi="仿宋"/>
          <w:bCs/>
          <w:sz w:val="28"/>
          <w:szCs w:val="28"/>
        </w:rPr>
        <w:t>000</w:t>
      </w:r>
      <w:r w:rsidR="00207BF5">
        <w:rPr>
          <w:rFonts w:ascii="仿宋" w:eastAsia="仿宋" w:hAnsi="仿宋" w:hint="eastAsia"/>
          <w:bCs/>
          <w:sz w:val="28"/>
          <w:szCs w:val="28"/>
        </w:rPr>
        <w:t>-</w:t>
      </w:r>
      <w:r w:rsidR="00BD411A" w:rsidRPr="00BD411A">
        <w:rPr>
          <w:rFonts w:ascii="仿宋" w:eastAsia="仿宋" w:hAnsi="仿宋" w:hint="eastAsia"/>
          <w:bCs/>
          <w:sz w:val="28"/>
          <w:szCs w:val="28"/>
        </w:rPr>
        <w:t>4000㎡左右，可根据需求做适当调整，并做相应说明</w:t>
      </w:r>
      <w:r>
        <w:rPr>
          <w:rFonts w:ascii="仿宋" w:eastAsia="仿宋" w:hAnsi="仿宋" w:hint="eastAsia"/>
          <w:bCs/>
          <w:sz w:val="28"/>
          <w:szCs w:val="28"/>
        </w:rPr>
        <w:t>；</w:t>
      </w:r>
    </w:p>
    <w:p w14:paraId="1EB70E42" w14:textId="0162D295" w:rsidR="000D2D24" w:rsidRPr="000D2D24" w:rsidRDefault="008346EE" w:rsidP="00BD411A">
      <w:pPr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6</w:t>
      </w:r>
      <w:r w:rsidR="000D2D24">
        <w:rPr>
          <w:rFonts w:ascii="仿宋" w:eastAsia="仿宋" w:hAnsi="仿宋" w:hint="eastAsia"/>
          <w:bCs/>
          <w:sz w:val="28"/>
          <w:szCs w:val="28"/>
        </w:rPr>
        <w:t>、铁路客运站房设计只需考虑与铁路</w:t>
      </w:r>
      <w:proofErr w:type="gramStart"/>
      <w:r w:rsidR="000D2D24">
        <w:rPr>
          <w:rFonts w:ascii="仿宋" w:eastAsia="仿宋" w:hAnsi="仿宋" w:hint="eastAsia"/>
          <w:bCs/>
          <w:sz w:val="28"/>
          <w:szCs w:val="28"/>
        </w:rPr>
        <w:t>的贴建</w:t>
      </w:r>
      <w:r>
        <w:rPr>
          <w:rFonts w:ascii="仿宋" w:eastAsia="仿宋" w:hAnsi="仿宋" w:hint="eastAsia"/>
          <w:bCs/>
          <w:sz w:val="28"/>
          <w:szCs w:val="28"/>
        </w:rPr>
        <w:t>或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穿越</w:t>
      </w:r>
      <w:r w:rsidR="000D2D24">
        <w:rPr>
          <w:rFonts w:ascii="仿宋" w:eastAsia="仿宋" w:hAnsi="仿宋" w:hint="eastAsia"/>
          <w:bCs/>
          <w:sz w:val="28"/>
          <w:szCs w:val="28"/>
        </w:rPr>
        <w:t>关系，铁路交通规划及运行不在本竞赛</w:t>
      </w:r>
      <w:proofErr w:type="gramStart"/>
      <w:r w:rsidR="000D2D24">
        <w:rPr>
          <w:rFonts w:ascii="仿宋" w:eastAsia="仿宋" w:hAnsi="仿宋" w:hint="eastAsia"/>
          <w:bCs/>
          <w:sz w:val="28"/>
          <w:szCs w:val="28"/>
        </w:rPr>
        <w:t>考量</w:t>
      </w:r>
      <w:proofErr w:type="gramEnd"/>
      <w:r w:rsidR="000D2D24">
        <w:rPr>
          <w:rFonts w:ascii="仿宋" w:eastAsia="仿宋" w:hAnsi="仿宋" w:hint="eastAsia"/>
          <w:bCs/>
          <w:sz w:val="28"/>
          <w:szCs w:val="28"/>
        </w:rPr>
        <w:t>范围。</w:t>
      </w:r>
    </w:p>
    <w:p w14:paraId="46F575C9" w14:textId="77777777" w:rsidR="00BD411A" w:rsidRPr="00743A48" w:rsidRDefault="00BD411A" w:rsidP="00BD411A">
      <w:pPr>
        <w:pStyle w:val="a7"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743A48">
        <w:rPr>
          <w:rFonts w:ascii="仿宋" w:eastAsia="仿宋" w:hAnsi="仿宋" w:hint="eastAsia"/>
          <w:b/>
          <w:sz w:val="28"/>
          <w:szCs w:val="28"/>
        </w:rPr>
        <w:t>作品要求</w:t>
      </w:r>
    </w:p>
    <w:p w14:paraId="51B48DA4" w14:textId="236F61E9" w:rsidR="00BD411A" w:rsidRPr="00743A48" w:rsidRDefault="00BD411A" w:rsidP="00BD41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43A48">
        <w:rPr>
          <w:rFonts w:ascii="仿宋" w:eastAsia="仿宋" w:hAnsi="仿宋" w:hint="eastAsia"/>
          <w:sz w:val="28"/>
          <w:szCs w:val="28"/>
        </w:rPr>
        <w:t>1、提交图纸：总平面图、平</w:t>
      </w:r>
      <w:r w:rsidR="008346EE">
        <w:rPr>
          <w:rFonts w:ascii="仿宋" w:eastAsia="仿宋" w:hAnsi="仿宋" w:hint="eastAsia"/>
          <w:sz w:val="28"/>
          <w:szCs w:val="28"/>
        </w:rPr>
        <w:t>、</w:t>
      </w:r>
      <w:r w:rsidRPr="00743A48">
        <w:rPr>
          <w:rFonts w:ascii="仿宋" w:eastAsia="仿宋" w:hAnsi="仿宋" w:hint="eastAsia"/>
          <w:sz w:val="28"/>
          <w:szCs w:val="28"/>
        </w:rPr>
        <w:t>立</w:t>
      </w:r>
      <w:r w:rsidR="008346EE">
        <w:rPr>
          <w:rFonts w:ascii="仿宋" w:eastAsia="仿宋" w:hAnsi="仿宋" w:hint="eastAsia"/>
          <w:sz w:val="28"/>
          <w:szCs w:val="28"/>
        </w:rPr>
        <w:t>、</w:t>
      </w:r>
      <w:r w:rsidRPr="00743A48">
        <w:rPr>
          <w:rFonts w:ascii="仿宋" w:eastAsia="仿宋" w:hAnsi="仿宋" w:hint="eastAsia"/>
          <w:sz w:val="28"/>
          <w:szCs w:val="28"/>
        </w:rPr>
        <w:t>剖面、透视图（图纸比例自定），及作者认为必要的表达设计理念和策略的分析或示意图；</w:t>
      </w:r>
      <w:r w:rsidRPr="00743A48">
        <w:rPr>
          <w:rFonts w:ascii="仿宋" w:eastAsia="仿宋" w:hAnsi="仿宋"/>
          <w:sz w:val="28"/>
          <w:szCs w:val="28"/>
        </w:rPr>
        <w:t>200字</w:t>
      </w:r>
      <w:r w:rsidRPr="00743A48">
        <w:rPr>
          <w:rFonts w:ascii="仿宋" w:eastAsia="仿宋" w:hAnsi="仿宋"/>
          <w:sz w:val="28"/>
          <w:szCs w:val="28"/>
        </w:rPr>
        <w:lastRenderedPageBreak/>
        <w:t>以内的</w:t>
      </w:r>
      <w:r w:rsidRPr="00743A48">
        <w:rPr>
          <w:rFonts w:ascii="仿宋" w:eastAsia="仿宋" w:hAnsi="仿宋" w:hint="eastAsia"/>
          <w:sz w:val="28"/>
          <w:szCs w:val="28"/>
        </w:rPr>
        <w:t>中文或英文</w:t>
      </w:r>
      <w:r w:rsidRPr="00743A48">
        <w:rPr>
          <w:rFonts w:ascii="仿宋" w:eastAsia="仿宋" w:hAnsi="仿宋"/>
          <w:sz w:val="28"/>
          <w:szCs w:val="28"/>
        </w:rPr>
        <w:t>设计概念说明。</w:t>
      </w:r>
    </w:p>
    <w:p w14:paraId="16AA9C74" w14:textId="77777777" w:rsidR="00BD411A" w:rsidRPr="00743A48" w:rsidRDefault="00BD411A" w:rsidP="00BD411A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743A48">
        <w:rPr>
          <w:rFonts w:ascii="仿宋" w:eastAsia="仿宋" w:hAnsi="仿宋" w:hint="eastAsia"/>
          <w:sz w:val="28"/>
          <w:szCs w:val="28"/>
        </w:rPr>
        <w:t>2、以上各图及设计说明均须安排在</w:t>
      </w:r>
      <w:r w:rsidRPr="00743A48">
        <w:rPr>
          <w:rFonts w:ascii="仿宋" w:eastAsia="仿宋" w:hAnsi="仿宋"/>
          <w:sz w:val="28"/>
          <w:szCs w:val="28"/>
        </w:rPr>
        <w:t>2张A1尺寸（841mm x 594mm）、</w:t>
      </w:r>
      <w:r w:rsidRPr="00743A48">
        <w:rPr>
          <w:rFonts w:ascii="仿宋" w:eastAsia="仿宋" w:hAnsi="仿宋" w:hint="eastAsia"/>
          <w:sz w:val="28"/>
          <w:szCs w:val="28"/>
        </w:rPr>
        <w:t>竖</w:t>
      </w:r>
      <w:r w:rsidRPr="00743A48">
        <w:rPr>
          <w:rFonts w:ascii="仿宋" w:eastAsia="仿宋" w:hAnsi="仿宋"/>
          <w:sz w:val="28"/>
          <w:szCs w:val="28"/>
        </w:rPr>
        <w:t>构图的图纸之内，图面表现方法不限。</w:t>
      </w:r>
    </w:p>
    <w:p w14:paraId="732FB273" w14:textId="77777777" w:rsidR="00BD411A" w:rsidRPr="00BD411A" w:rsidRDefault="00BD411A"/>
    <w:p w14:paraId="411A8C16" w14:textId="77777777" w:rsidR="00C05B6C" w:rsidRPr="00D90FCB" w:rsidRDefault="00CC102A" w:rsidP="00C05B6C">
      <w:pPr>
        <w:widowControl/>
        <w:ind w:firstLineChars="200" w:firstLine="442"/>
        <w:jc w:val="left"/>
        <w:rPr>
          <w:rFonts w:ascii="仿宋" w:eastAsia="仿宋" w:hAnsi="仿宋"/>
          <w:sz w:val="22"/>
        </w:rPr>
      </w:pPr>
      <w:r w:rsidRPr="00D90FCB">
        <w:rPr>
          <w:rFonts w:ascii="仿宋" w:eastAsia="仿宋" w:hAnsi="仿宋" w:hint="eastAsia"/>
          <w:b/>
          <w:bCs/>
          <w:sz w:val="22"/>
        </w:rPr>
        <w:t>*</w:t>
      </w:r>
      <w:r w:rsidR="00E37A6B" w:rsidRPr="00D90FCB">
        <w:rPr>
          <w:rFonts w:ascii="仿宋" w:eastAsia="仿宋" w:hAnsi="仿宋" w:hint="eastAsia"/>
          <w:b/>
          <w:bCs/>
          <w:sz w:val="22"/>
        </w:rPr>
        <w:t>注：</w:t>
      </w:r>
      <w:r w:rsidRPr="00D90FCB">
        <w:rPr>
          <w:rFonts w:ascii="仿宋" w:eastAsia="仿宋" w:hAnsi="仿宋" w:hint="eastAsia"/>
          <w:sz w:val="22"/>
        </w:rPr>
        <w:t>根据《铁路车站等级核定办法》规定划分的、办理客运或货运、货物列车解编技术作业的综合业务的车站，具备下列三项条件中两项及以上者为三等站：</w:t>
      </w:r>
    </w:p>
    <w:p w14:paraId="5830E0CD" w14:textId="12FCA6E7" w:rsidR="00C05B6C" w:rsidRPr="00D90FCB" w:rsidRDefault="00C05B6C" w:rsidP="00C05B6C">
      <w:pPr>
        <w:widowControl/>
        <w:ind w:firstLineChars="200" w:firstLine="440"/>
        <w:jc w:val="left"/>
        <w:rPr>
          <w:rFonts w:ascii="仿宋" w:eastAsia="仿宋" w:hAnsi="仿宋"/>
          <w:sz w:val="22"/>
        </w:rPr>
      </w:pPr>
      <w:r w:rsidRPr="00D90FCB">
        <w:rPr>
          <w:rFonts w:ascii="仿宋" w:eastAsia="仿宋" w:hAnsi="仿宋" w:hint="eastAsia"/>
          <w:sz w:val="22"/>
        </w:rPr>
        <w:t>-</w:t>
      </w:r>
      <w:r w:rsidRPr="00D90FCB">
        <w:rPr>
          <w:rFonts w:ascii="仿宋" w:eastAsia="仿宋" w:hAnsi="仿宋"/>
          <w:sz w:val="22"/>
        </w:rPr>
        <w:t xml:space="preserve"> </w:t>
      </w:r>
      <w:r w:rsidR="00CC102A" w:rsidRPr="00D90FCB">
        <w:rPr>
          <w:rFonts w:ascii="仿宋" w:eastAsia="仿宋" w:hAnsi="仿宋" w:hint="eastAsia"/>
          <w:sz w:val="22"/>
        </w:rPr>
        <w:t>日均上下车及换乘旅客2000人以上，并办理到发及中转行包在100件以上。</w:t>
      </w:r>
    </w:p>
    <w:p w14:paraId="385F885F" w14:textId="019BB86D" w:rsidR="00C05B6C" w:rsidRPr="00D90FCB" w:rsidRDefault="00C05B6C" w:rsidP="00C05B6C">
      <w:pPr>
        <w:widowControl/>
        <w:ind w:firstLineChars="200" w:firstLine="440"/>
        <w:jc w:val="left"/>
        <w:rPr>
          <w:rFonts w:ascii="仿宋" w:eastAsia="仿宋" w:hAnsi="仿宋"/>
          <w:sz w:val="22"/>
        </w:rPr>
      </w:pPr>
      <w:r w:rsidRPr="00D90FCB">
        <w:rPr>
          <w:rFonts w:ascii="仿宋" w:eastAsia="仿宋" w:hAnsi="仿宋" w:hint="eastAsia"/>
          <w:sz w:val="22"/>
        </w:rPr>
        <w:t>-</w:t>
      </w:r>
      <w:r w:rsidRPr="00D90FCB">
        <w:rPr>
          <w:rFonts w:ascii="仿宋" w:eastAsia="仿宋" w:hAnsi="仿宋"/>
          <w:sz w:val="22"/>
        </w:rPr>
        <w:t xml:space="preserve"> </w:t>
      </w:r>
      <w:r w:rsidR="00CC102A" w:rsidRPr="00D90FCB">
        <w:rPr>
          <w:rFonts w:ascii="仿宋" w:eastAsia="仿宋" w:hAnsi="仿宋" w:hint="eastAsia"/>
          <w:sz w:val="22"/>
        </w:rPr>
        <w:t>日均装卸车在50辆以上。</w:t>
      </w:r>
    </w:p>
    <w:p w14:paraId="7784DD55" w14:textId="4DFECC2B" w:rsidR="00D81453" w:rsidRPr="00D90FCB" w:rsidRDefault="00C05B6C" w:rsidP="00C05B6C">
      <w:pPr>
        <w:widowControl/>
        <w:ind w:firstLineChars="200" w:firstLine="440"/>
        <w:jc w:val="left"/>
        <w:rPr>
          <w:rFonts w:ascii="仿宋" w:eastAsia="仿宋" w:hAnsi="仿宋"/>
          <w:sz w:val="22"/>
        </w:rPr>
      </w:pPr>
      <w:r w:rsidRPr="00D90FCB">
        <w:rPr>
          <w:rFonts w:ascii="仿宋" w:eastAsia="仿宋" w:hAnsi="仿宋" w:hint="eastAsia"/>
          <w:sz w:val="22"/>
        </w:rPr>
        <w:t>-</w:t>
      </w:r>
      <w:r w:rsidRPr="00D90FCB">
        <w:rPr>
          <w:rFonts w:ascii="仿宋" w:eastAsia="仿宋" w:hAnsi="仿宋"/>
          <w:sz w:val="22"/>
        </w:rPr>
        <w:t xml:space="preserve"> </w:t>
      </w:r>
      <w:r w:rsidR="00CC102A" w:rsidRPr="00D90FCB">
        <w:rPr>
          <w:rFonts w:ascii="仿宋" w:eastAsia="仿宋" w:hAnsi="仿宋" w:hint="eastAsia"/>
          <w:sz w:val="22"/>
        </w:rPr>
        <w:t>日均办理有调作业车在500辆以上。</w:t>
      </w:r>
    </w:p>
    <w:p w14:paraId="5BE80A48" w14:textId="6FDF458B" w:rsidR="006B38B4" w:rsidRPr="00C05B6C" w:rsidRDefault="006B38B4" w:rsidP="00CC102A">
      <w:pPr>
        <w:widowControl/>
        <w:jc w:val="left"/>
        <w:rPr>
          <w:sz w:val="22"/>
        </w:rPr>
      </w:pPr>
    </w:p>
    <w:p w14:paraId="637BDA15" w14:textId="216A49BF" w:rsidR="006B38B4" w:rsidRDefault="006B38B4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4A6100AB" w14:textId="77777777" w:rsidR="006B38B4" w:rsidRPr="008A1313" w:rsidRDefault="006B38B4" w:rsidP="006B38B4">
      <w:pPr>
        <w:jc w:val="center"/>
        <w:rPr>
          <w:rFonts w:eastAsia="黑体"/>
          <w:b/>
          <w:sz w:val="28"/>
          <w:szCs w:val="28"/>
        </w:rPr>
      </w:pPr>
      <w:bookmarkStart w:id="0" w:name="_Hlk100644406"/>
      <w:r w:rsidRPr="008A1313">
        <w:rPr>
          <w:rFonts w:eastAsia="黑体"/>
          <w:b/>
          <w:sz w:val="28"/>
          <w:szCs w:val="28"/>
        </w:rPr>
        <w:lastRenderedPageBreak/>
        <w:t xml:space="preserve">2022 Belt and Road International Student Competition on Architectural Design </w:t>
      </w:r>
      <w:r w:rsidRPr="008A1313">
        <w:rPr>
          <w:rFonts w:eastAsia="黑体" w:hint="eastAsia"/>
          <w:b/>
          <w:sz w:val="28"/>
          <w:szCs w:val="28"/>
        </w:rPr>
        <w:t>and</w:t>
      </w:r>
      <w:r w:rsidRPr="008A1313">
        <w:rPr>
          <w:rFonts w:eastAsia="黑体"/>
          <w:b/>
          <w:sz w:val="28"/>
          <w:szCs w:val="28"/>
        </w:rPr>
        <w:t xml:space="preserve"> Digital Modelling</w:t>
      </w:r>
    </w:p>
    <w:bookmarkEnd w:id="0"/>
    <w:p w14:paraId="11406CA6" w14:textId="738404E3" w:rsidR="008A1313" w:rsidRDefault="008A1313" w:rsidP="003F5022">
      <w:pPr>
        <w:ind w:firstLineChars="600" w:firstLine="2168"/>
        <w:rPr>
          <w:rFonts w:eastAsia="黑体"/>
          <w:b/>
          <w:sz w:val="36"/>
          <w:szCs w:val="36"/>
        </w:rPr>
      </w:pPr>
      <w:r w:rsidRPr="008A1313">
        <w:rPr>
          <w:rFonts w:eastAsia="黑体"/>
          <w:b/>
          <w:sz w:val="36"/>
          <w:szCs w:val="36"/>
        </w:rPr>
        <w:t>Competition Guidelines</w:t>
      </w:r>
    </w:p>
    <w:p w14:paraId="307E8D39" w14:textId="615BF133" w:rsidR="006B38B4" w:rsidRPr="008A1313" w:rsidRDefault="008A1313" w:rsidP="008A1313">
      <w:pPr>
        <w:ind w:firstLineChars="200" w:firstLine="723"/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(</w:t>
      </w:r>
      <w:r w:rsidR="006B38B4" w:rsidRPr="008A1313">
        <w:rPr>
          <w:rFonts w:eastAsia="黑体"/>
          <w:b/>
          <w:sz w:val="36"/>
          <w:szCs w:val="36"/>
        </w:rPr>
        <w:t>Category A: Digital Architectural Design</w:t>
      </w:r>
      <w:r>
        <w:rPr>
          <w:rFonts w:eastAsia="黑体"/>
          <w:b/>
          <w:sz w:val="36"/>
          <w:szCs w:val="36"/>
        </w:rPr>
        <w:t>)</w:t>
      </w:r>
    </w:p>
    <w:p w14:paraId="01FC8ECA" w14:textId="77777777" w:rsidR="006B38B4" w:rsidRDefault="006B38B4" w:rsidP="006B38B4">
      <w:pPr>
        <w:jc w:val="center"/>
        <w:rPr>
          <w:rFonts w:eastAsia="黑体"/>
          <w:b/>
          <w:sz w:val="28"/>
          <w:szCs w:val="28"/>
        </w:rPr>
      </w:pPr>
    </w:p>
    <w:p w14:paraId="50FE8F02" w14:textId="77777777" w:rsidR="006B38B4" w:rsidRPr="008E70B8" w:rsidRDefault="006B38B4" w:rsidP="006B38B4">
      <w:pPr>
        <w:numPr>
          <w:ilvl w:val="0"/>
          <w:numId w:val="2"/>
        </w:numPr>
        <w:rPr>
          <w:rFonts w:eastAsia="仿宋"/>
          <w:b/>
          <w:bCs/>
          <w:sz w:val="28"/>
          <w:szCs w:val="28"/>
        </w:rPr>
      </w:pPr>
      <w:r w:rsidRPr="008E70B8">
        <w:rPr>
          <w:rFonts w:eastAsia="仿宋"/>
          <w:b/>
          <w:bCs/>
          <w:sz w:val="28"/>
          <w:szCs w:val="28"/>
        </w:rPr>
        <w:t>Design requirements</w:t>
      </w:r>
    </w:p>
    <w:p w14:paraId="50C11F56" w14:textId="77777777" w:rsidR="006B38B4" w:rsidRDefault="006B38B4" w:rsidP="006B38B4">
      <w:pPr>
        <w:numPr>
          <w:ilvl w:val="0"/>
          <w:numId w:val="3"/>
        </w:numPr>
        <w:ind w:firstLineChars="200" w:firstLine="560"/>
        <w:rPr>
          <w:rFonts w:eastAsia="仿宋"/>
          <w:bCs/>
          <w:sz w:val="28"/>
          <w:szCs w:val="28"/>
        </w:rPr>
      </w:pPr>
      <w:r>
        <w:rPr>
          <w:rFonts w:eastAsia="仿宋"/>
          <w:bCs/>
          <w:sz w:val="28"/>
          <w:szCs w:val="28"/>
        </w:rPr>
        <w:t>You shall choose a town or village near a railway, and design a railway station building</w:t>
      </w:r>
      <w:r>
        <w:rPr>
          <w:rFonts w:eastAsia="仿宋" w:hint="eastAsia"/>
          <w:bCs/>
          <w:sz w:val="28"/>
          <w:szCs w:val="28"/>
        </w:rPr>
        <w:t>.</w:t>
      </w:r>
    </w:p>
    <w:p w14:paraId="1BDC0E65" w14:textId="77777777" w:rsidR="006B38B4" w:rsidRDefault="006B38B4" w:rsidP="006B38B4">
      <w:pPr>
        <w:numPr>
          <w:ilvl w:val="0"/>
          <w:numId w:val="3"/>
        </w:numPr>
        <w:ind w:firstLineChars="200" w:firstLine="560"/>
        <w:rPr>
          <w:rFonts w:eastAsia="仿宋"/>
          <w:bCs/>
          <w:sz w:val="28"/>
          <w:szCs w:val="28"/>
        </w:rPr>
      </w:pPr>
      <w:r>
        <w:rPr>
          <w:rFonts w:eastAsia="仿宋"/>
          <w:bCs/>
          <w:sz w:val="28"/>
          <w:szCs w:val="28"/>
        </w:rPr>
        <w:t>Your design</w:t>
      </w:r>
      <w:r w:rsidRPr="00207A62">
        <w:rPr>
          <w:rFonts w:eastAsia="仿宋"/>
          <w:bCs/>
          <w:sz w:val="28"/>
          <w:szCs w:val="28"/>
        </w:rPr>
        <w:t xml:space="preserve"> </w:t>
      </w:r>
      <w:r>
        <w:rPr>
          <w:rFonts w:eastAsia="仿宋"/>
          <w:bCs/>
          <w:sz w:val="28"/>
          <w:szCs w:val="28"/>
        </w:rPr>
        <w:t xml:space="preserve">shall be </w:t>
      </w:r>
      <w:r>
        <w:rPr>
          <w:rFonts w:eastAsia="仿宋" w:hint="eastAsia"/>
          <w:bCs/>
          <w:sz w:val="28"/>
          <w:szCs w:val="28"/>
        </w:rPr>
        <w:t>based on</w:t>
      </w:r>
      <w:r>
        <w:rPr>
          <w:rFonts w:eastAsia="仿宋"/>
          <w:bCs/>
          <w:sz w:val="28"/>
          <w:szCs w:val="28"/>
        </w:rPr>
        <w:t xml:space="preserve"> a real-life site and its current conditions</w:t>
      </w:r>
      <w:r>
        <w:rPr>
          <w:rFonts w:eastAsia="仿宋" w:hint="eastAsia"/>
          <w:bCs/>
          <w:sz w:val="28"/>
          <w:szCs w:val="28"/>
        </w:rPr>
        <w:t>.</w:t>
      </w:r>
    </w:p>
    <w:p w14:paraId="6420FE99" w14:textId="77777777" w:rsidR="006B38B4" w:rsidRDefault="006B38B4" w:rsidP="006B38B4">
      <w:pPr>
        <w:numPr>
          <w:ilvl w:val="0"/>
          <w:numId w:val="3"/>
        </w:numPr>
        <w:ind w:firstLineChars="200" w:firstLine="560"/>
        <w:rPr>
          <w:rFonts w:eastAsia="仿宋"/>
          <w:bCs/>
          <w:sz w:val="28"/>
          <w:szCs w:val="28"/>
        </w:rPr>
      </w:pPr>
      <w:r>
        <w:rPr>
          <w:rFonts w:eastAsia="仿宋"/>
          <w:bCs/>
          <w:sz w:val="28"/>
          <w:szCs w:val="28"/>
        </w:rPr>
        <w:t>The design shall include the following spaces to fulfill the respective functions: passenger service, tickets counter, waiting area, entrance and exit and supporting services (station affairs offices, bathrooms</w:t>
      </w:r>
      <w:r>
        <w:rPr>
          <w:rFonts w:eastAsia="仿宋" w:hint="eastAsia"/>
          <w:bCs/>
          <w:sz w:val="28"/>
          <w:szCs w:val="28"/>
        </w:rPr>
        <w:t>,</w:t>
      </w:r>
      <w:r>
        <w:rPr>
          <w:rFonts w:eastAsia="仿宋"/>
          <w:bCs/>
          <w:sz w:val="28"/>
          <w:szCs w:val="28"/>
        </w:rPr>
        <w:t xml:space="preserve"> etc.). </w:t>
      </w:r>
      <w:r>
        <w:rPr>
          <w:rFonts w:eastAsia="仿宋" w:hint="eastAsia"/>
          <w:bCs/>
          <w:sz w:val="28"/>
          <w:szCs w:val="28"/>
        </w:rPr>
        <w:t>The</w:t>
      </w:r>
      <w:r>
        <w:rPr>
          <w:rFonts w:eastAsia="仿宋"/>
          <w:bCs/>
          <w:sz w:val="28"/>
          <w:szCs w:val="28"/>
        </w:rPr>
        <w:t xml:space="preserve"> combination or integration mode of the functional spaces </w:t>
      </w:r>
      <w:r>
        <w:rPr>
          <w:rFonts w:eastAsia="仿宋" w:hint="eastAsia"/>
          <w:bCs/>
          <w:sz w:val="28"/>
          <w:szCs w:val="28"/>
        </w:rPr>
        <w:t>is</w:t>
      </w:r>
      <w:r>
        <w:rPr>
          <w:rFonts w:eastAsia="仿宋"/>
          <w:bCs/>
          <w:sz w:val="28"/>
          <w:szCs w:val="28"/>
        </w:rPr>
        <w:t xml:space="preserve"> </w:t>
      </w:r>
      <w:r>
        <w:rPr>
          <w:rFonts w:eastAsia="仿宋" w:hint="eastAsia"/>
          <w:bCs/>
          <w:sz w:val="28"/>
          <w:szCs w:val="28"/>
        </w:rPr>
        <w:t xml:space="preserve">at </w:t>
      </w:r>
      <w:r>
        <w:rPr>
          <w:rFonts w:eastAsia="仿宋"/>
          <w:bCs/>
          <w:sz w:val="28"/>
          <w:szCs w:val="28"/>
        </w:rPr>
        <w:t xml:space="preserve">your discretion, </w:t>
      </w:r>
      <w:r>
        <w:rPr>
          <w:rFonts w:eastAsia="仿宋" w:hint="eastAsia"/>
          <w:bCs/>
          <w:sz w:val="28"/>
          <w:szCs w:val="28"/>
        </w:rPr>
        <w:t>but make sure it</w:t>
      </w:r>
      <w:r>
        <w:rPr>
          <w:rFonts w:eastAsia="仿宋"/>
          <w:bCs/>
          <w:sz w:val="28"/>
          <w:szCs w:val="28"/>
        </w:rPr>
        <w:t xml:space="preserve"> </w:t>
      </w:r>
      <w:r>
        <w:rPr>
          <w:rFonts w:eastAsia="仿宋" w:hint="eastAsia"/>
          <w:bCs/>
          <w:sz w:val="28"/>
          <w:szCs w:val="28"/>
        </w:rPr>
        <w:t>compl</w:t>
      </w:r>
      <w:r>
        <w:rPr>
          <w:rFonts w:eastAsia="仿宋"/>
          <w:bCs/>
          <w:sz w:val="28"/>
          <w:szCs w:val="28"/>
        </w:rPr>
        <w:t>ies</w:t>
      </w:r>
      <w:r>
        <w:rPr>
          <w:rFonts w:eastAsia="仿宋" w:hint="eastAsia"/>
          <w:bCs/>
          <w:sz w:val="28"/>
          <w:szCs w:val="28"/>
        </w:rPr>
        <w:t xml:space="preserve"> with</w:t>
      </w:r>
      <w:r>
        <w:rPr>
          <w:rFonts w:eastAsia="仿宋"/>
          <w:bCs/>
          <w:sz w:val="28"/>
          <w:szCs w:val="28"/>
        </w:rPr>
        <w:t xml:space="preserve"> the logic and rules of </w:t>
      </w:r>
      <w:r>
        <w:rPr>
          <w:rFonts w:eastAsia="仿宋" w:hint="eastAsia"/>
          <w:bCs/>
          <w:sz w:val="28"/>
          <w:szCs w:val="28"/>
        </w:rPr>
        <w:t xml:space="preserve">railway </w:t>
      </w:r>
      <w:r>
        <w:rPr>
          <w:rFonts w:eastAsia="仿宋"/>
          <w:bCs/>
          <w:sz w:val="28"/>
          <w:szCs w:val="28"/>
        </w:rPr>
        <w:t xml:space="preserve">station operation. </w:t>
      </w:r>
    </w:p>
    <w:p w14:paraId="60D41F7A" w14:textId="77777777" w:rsidR="006B38B4" w:rsidRDefault="006B38B4" w:rsidP="006B38B4">
      <w:pPr>
        <w:ind w:firstLineChars="200" w:firstLine="560"/>
        <w:rPr>
          <w:rFonts w:eastAsia="仿宋"/>
          <w:bCs/>
          <w:sz w:val="28"/>
          <w:szCs w:val="28"/>
        </w:rPr>
      </w:pPr>
      <w:r>
        <w:rPr>
          <w:rFonts w:eastAsia="仿宋"/>
          <w:bCs/>
          <w:sz w:val="28"/>
          <w:szCs w:val="28"/>
        </w:rPr>
        <w:t xml:space="preserve">4. Besides the passenger transportation function, you shall also fully consider the local social, economic, and cultural needs. </w:t>
      </w:r>
      <w:r>
        <w:rPr>
          <w:rFonts w:eastAsia="仿宋" w:hint="eastAsia"/>
          <w:bCs/>
          <w:sz w:val="28"/>
          <w:szCs w:val="28"/>
        </w:rPr>
        <w:t>Y</w:t>
      </w:r>
      <w:r>
        <w:rPr>
          <w:rFonts w:eastAsia="仿宋"/>
          <w:bCs/>
          <w:sz w:val="28"/>
          <w:szCs w:val="28"/>
        </w:rPr>
        <w:t xml:space="preserve">ou shall propose strategies to improve the passenger station building and </w:t>
      </w:r>
      <w:r>
        <w:rPr>
          <w:rFonts w:eastAsia="仿宋" w:hint="eastAsia"/>
          <w:bCs/>
          <w:sz w:val="28"/>
          <w:szCs w:val="28"/>
        </w:rPr>
        <w:t>its</w:t>
      </w:r>
      <w:r>
        <w:rPr>
          <w:rFonts w:eastAsia="仿宋"/>
          <w:bCs/>
          <w:sz w:val="28"/>
          <w:szCs w:val="28"/>
        </w:rPr>
        <w:t xml:space="preserve"> surrounding city, </w:t>
      </w:r>
      <w:proofErr w:type="gramStart"/>
      <w:r>
        <w:rPr>
          <w:rFonts w:eastAsia="仿宋"/>
          <w:bCs/>
          <w:sz w:val="28"/>
          <w:szCs w:val="28"/>
        </w:rPr>
        <w:t>town</w:t>
      </w:r>
      <w:proofErr w:type="gramEnd"/>
      <w:r>
        <w:rPr>
          <w:rFonts w:eastAsia="仿宋"/>
          <w:bCs/>
          <w:sz w:val="28"/>
          <w:szCs w:val="28"/>
        </w:rPr>
        <w:t xml:space="preserve"> or village, and </w:t>
      </w:r>
      <w:r>
        <w:rPr>
          <w:rFonts w:eastAsia="仿宋" w:hint="eastAsia"/>
          <w:bCs/>
          <w:sz w:val="28"/>
          <w:szCs w:val="28"/>
        </w:rPr>
        <w:t>make</w:t>
      </w:r>
      <w:r>
        <w:rPr>
          <w:rFonts w:eastAsia="仿宋"/>
          <w:bCs/>
          <w:sz w:val="28"/>
          <w:szCs w:val="28"/>
        </w:rPr>
        <w:t xml:space="preserve"> </w:t>
      </w:r>
      <w:r>
        <w:rPr>
          <w:rFonts w:eastAsia="仿宋" w:hint="eastAsia"/>
          <w:bCs/>
          <w:sz w:val="28"/>
          <w:szCs w:val="28"/>
        </w:rPr>
        <w:t>a</w:t>
      </w:r>
      <w:r>
        <w:rPr>
          <w:rFonts w:eastAsia="仿宋"/>
          <w:bCs/>
          <w:sz w:val="28"/>
          <w:szCs w:val="28"/>
        </w:rPr>
        <w:t xml:space="preserve"> corresponding design. </w:t>
      </w:r>
    </w:p>
    <w:p w14:paraId="44C87ABD" w14:textId="77777777" w:rsidR="006B38B4" w:rsidRDefault="006B38B4" w:rsidP="006B38B4">
      <w:pPr>
        <w:ind w:firstLineChars="200" w:firstLine="560"/>
        <w:rPr>
          <w:rFonts w:eastAsia="仿宋"/>
          <w:bCs/>
          <w:sz w:val="28"/>
          <w:szCs w:val="28"/>
        </w:rPr>
      </w:pPr>
      <w:r>
        <w:rPr>
          <w:rFonts w:eastAsia="仿宋"/>
          <w:bCs/>
          <w:sz w:val="28"/>
          <w:szCs w:val="28"/>
        </w:rPr>
        <w:t xml:space="preserve">5. The railway station building shall </w:t>
      </w:r>
      <w:r>
        <w:rPr>
          <w:rFonts w:eastAsia="仿宋" w:hint="eastAsia"/>
          <w:bCs/>
          <w:sz w:val="28"/>
          <w:szCs w:val="28"/>
        </w:rPr>
        <w:t>be designed</w:t>
      </w:r>
      <w:r>
        <w:rPr>
          <w:rFonts w:eastAsia="仿宋"/>
          <w:bCs/>
          <w:sz w:val="28"/>
          <w:szCs w:val="28"/>
        </w:rPr>
        <w:t xml:space="preserve"> </w:t>
      </w:r>
      <w:r>
        <w:rPr>
          <w:rFonts w:eastAsia="仿宋" w:hint="eastAsia"/>
          <w:bCs/>
          <w:sz w:val="28"/>
          <w:szCs w:val="28"/>
        </w:rPr>
        <w:t>as Class-4</w:t>
      </w:r>
      <w:r>
        <w:rPr>
          <w:rFonts w:eastAsia="仿宋"/>
          <w:bCs/>
          <w:sz w:val="28"/>
          <w:szCs w:val="28"/>
        </w:rPr>
        <w:t xml:space="preserve"> (see </w:t>
      </w:r>
      <w:r w:rsidRPr="00C821CB">
        <w:rPr>
          <w:rFonts w:eastAsia="仿宋"/>
          <w:bCs/>
          <w:i/>
          <w:iCs/>
          <w:sz w:val="28"/>
          <w:szCs w:val="28"/>
        </w:rPr>
        <w:t>China Railway Station Classification Method</w:t>
      </w:r>
      <w:r>
        <w:rPr>
          <w:rFonts w:eastAsia="仿宋"/>
          <w:bCs/>
          <w:sz w:val="28"/>
          <w:szCs w:val="28"/>
        </w:rPr>
        <w:t xml:space="preserve"> in the </w:t>
      </w:r>
      <w:r>
        <w:rPr>
          <w:rFonts w:eastAsia="仿宋" w:hint="eastAsia"/>
          <w:bCs/>
          <w:sz w:val="28"/>
          <w:szCs w:val="28"/>
        </w:rPr>
        <w:t>notes</w:t>
      </w:r>
      <w:r>
        <w:rPr>
          <w:rFonts w:eastAsia="仿宋"/>
          <w:bCs/>
          <w:sz w:val="28"/>
          <w:szCs w:val="28"/>
        </w:rPr>
        <w:t xml:space="preserve"> below). The area of the </w:t>
      </w:r>
      <w:r>
        <w:rPr>
          <w:rFonts w:eastAsia="仿宋"/>
          <w:bCs/>
          <w:sz w:val="28"/>
          <w:szCs w:val="28"/>
        </w:rPr>
        <w:lastRenderedPageBreak/>
        <w:t>building shall be in the range of 3</w:t>
      </w:r>
      <w:r>
        <w:rPr>
          <w:rFonts w:eastAsia="仿宋" w:hint="eastAsia"/>
          <w:bCs/>
          <w:sz w:val="28"/>
          <w:szCs w:val="28"/>
        </w:rPr>
        <w:t>,</w:t>
      </w:r>
      <w:r>
        <w:rPr>
          <w:rFonts w:eastAsia="仿宋"/>
          <w:bCs/>
          <w:sz w:val="28"/>
          <w:szCs w:val="28"/>
        </w:rPr>
        <w:t>000 to 4</w:t>
      </w:r>
      <w:r>
        <w:rPr>
          <w:rFonts w:eastAsia="仿宋" w:hint="eastAsia"/>
          <w:bCs/>
          <w:sz w:val="28"/>
          <w:szCs w:val="28"/>
        </w:rPr>
        <w:t>,</w:t>
      </w:r>
      <w:r>
        <w:rPr>
          <w:rFonts w:eastAsia="仿宋"/>
          <w:bCs/>
          <w:sz w:val="28"/>
          <w:szCs w:val="28"/>
        </w:rPr>
        <w:t>000 m</w:t>
      </w:r>
      <w:r w:rsidRPr="008E70B8">
        <w:rPr>
          <w:rFonts w:eastAsia="仿宋"/>
          <w:bCs/>
          <w:sz w:val="28"/>
          <w:szCs w:val="28"/>
          <w:vertAlign w:val="superscript"/>
        </w:rPr>
        <w:t>2</w:t>
      </w:r>
      <w:r>
        <w:rPr>
          <w:rFonts w:eastAsia="仿宋"/>
          <w:bCs/>
          <w:sz w:val="28"/>
          <w:szCs w:val="28"/>
        </w:rPr>
        <w:t>, which can be properly adjusted to meet your needs and shall be explained accordingly.</w:t>
      </w:r>
    </w:p>
    <w:p w14:paraId="5A198252" w14:textId="77777777" w:rsidR="006B38B4" w:rsidRDefault="006B38B4" w:rsidP="006B38B4">
      <w:pPr>
        <w:ind w:firstLineChars="200" w:firstLine="560"/>
        <w:rPr>
          <w:rFonts w:eastAsia="仿宋"/>
          <w:bCs/>
          <w:sz w:val="28"/>
          <w:szCs w:val="28"/>
        </w:rPr>
      </w:pPr>
      <w:r>
        <w:rPr>
          <w:rFonts w:eastAsia="仿宋"/>
          <w:bCs/>
          <w:sz w:val="28"/>
          <w:szCs w:val="28"/>
        </w:rPr>
        <w:t xml:space="preserve">6. </w:t>
      </w:r>
      <w:r>
        <w:rPr>
          <w:rFonts w:eastAsia="仿宋" w:hint="eastAsia"/>
          <w:bCs/>
          <w:sz w:val="28"/>
          <w:szCs w:val="28"/>
        </w:rPr>
        <w:t xml:space="preserve">You </w:t>
      </w:r>
      <w:r>
        <w:rPr>
          <w:rFonts w:eastAsia="仿宋"/>
          <w:bCs/>
          <w:sz w:val="28"/>
          <w:szCs w:val="28"/>
        </w:rPr>
        <w:t xml:space="preserve">will only need to consider the station building’s location in relation </w:t>
      </w:r>
      <w:r>
        <w:rPr>
          <w:rFonts w:eastAsia="仿宋" w:hint="eastAsia"/>
          <w:bCs/>
          <w:sz w:val="28"/>
          <w:szCs w:val="28"/>
        </w:rPr>
        <w:t>to</w:t>
      </w:r>
      <w:r>
        <w:rPr>
          <w:rFonts w:eastAsia="仿宋"/>
          <w:bCs/>
          <w:sz w:val="28"/>
          <w:szCs w:val="28"/>
        </w:rPr>
        <w:t xml:space="preserve"> the railway, adjacent or passing through. </w:t>
      </w:r>
      <w:r>
        <w:rPr>
          <w:rFonts w:eastAsia="仿宋" w:hint="eastAsia"/>
          <w:bCs/>
          <w:sz w:val="28"/>
          <w:szCs w:val="28"/>
        </w:rPr>
        <w:t>Factors related to t</w:t>
      </w:r>
      <w:r>
        <w:rPr>
          <w:rFonts w:eastAsia="仿宋"/>
          <w:bCs/>
          <w:sz w:val="28"/>
          <w:szCs w:val="28"/>
        </w:rPr>
        <w:t>he</w:t>
      </w:r>
      <w:r>
        <w:rPr>
          <w:rFonts w:eastAsia="仿宋" w:hint="eastAsia"/>
          <w:bCs/>
          <w:sz w:val="28"/>
          <w:szCs w:val="28"/>
        </w:rPr>
        <w:t xml:space="preserve"> </w:t>
      </w:r>
      <w:r>
        <w:rPr>
          <w:rFonts w:eastAsia="仿宋"/>
          <w:bCs/>
          <w:sz w:val="28"/>
          <w:szCs w:val="28"/>
        </w:rPr>
        <w:t xml:space="preserve">traffic </w:t>
      </w:r>
      <w:r>
        <w:rPr>
          <w:rFonts w:eastAsia="仿宋" w:hint="eastAsia"/>
          <w:bCs/>
          <w:sz w:val="28"/>
          <w:szCs w:val="28"/>
        </w:rPr>
        <w:t xml:space="preserve">plan and </w:t>
      </w:r>
      <w:r>
        <w:rPr>
          <w:rFonts w:eastAsia="仿宋"/>
          <w:bCs/>
          <w:sz w:val="28"/>
          <w:szCs w:val="28"/>
        </w:rPr>
        <w:t xml:space="preserve">railway running </w:t>
      </w:r>
      <w:r>
        <w:rPr>
          <w:rFonts w:eastAsia="仿宋" w:hint="eastAsia"/>
          <w:bCs/>
          <w:sz w:val="28"/>
          <w:szCs w:val="28"/>
        </w:rPr>
        <w:t>shall</w:t>
      </w:r>
      <w:r>
        <w:rPr>
          <w:rFonts w:eastAsia="仿宋"/>
          <w:bCs/>
          <w:sz w:val="28"/>
          <w:szCs w:val="28"/>
        </w:rPr>
        <w:t xml:space="preserve"> not to be evaluated in the competition.</w:t>
      </w:r>
    </w:p>
    <w:p w14:paraId="1FA95F94" w14:textId="77777777" w:rsidR="006B38B4" w:rsidRPr="008E70B8" w:rsidRDefault="006B38B4" w:rsidP="006B38B4">
      <w:pPr>
        <w:pStyle w:val="a7"/>
        <w:ind w:firstLineChars="0" w:firstLine="0"/>
        <w:jc w:val="left"/>
        <w:rPr>
          <w:rFonts w:ascii="Times New Roman" w:eastAsia="仿宋" w:hAnsi="Times New Roman"/>
          <w:b/>
          <w:bCs/>
          <w:sz w:val="28"/>
          <w:szCs w:val="28"/>
        </w:rPr>
      </w:pPr>
      <w:r w:rsidRPr="008E70B8">
        <w:rPr>
          <w:rFonts w:ascii="Times New Roman" w:eastAsia="微软雅黑" w:hAnsi="Times New Roman"/>
          <w:b/>
          <w:bCs/>
          <w:sz w:val="28"/>
          <w:szCs w:val="28"/>
        </w:rPr>
        <w:t>Ⅱ</w:t>
      </w:r>
      <w:r w:rsidRPr="008E70B8">
        <w:rPr>
          <w:rFonts w:ascii="Times New Roman" w:eastAsia="微软雅黑" w:hAnsi="Times New Roman" w:hint="eastAsia"/>
          <w:b/>
          <w:bCs/>
          <w:sz w:val="28"/>
          <w:szCs w:val="28"/>
        </w:rPr>
        <w:t xml:space="preserve">. </w:t>
      </w:r>
      <w:r w:rsidRPr="008E70B8">
        <w:rPr>
          <w:rFonts w:ascii="Times New Roman" w:eastAsia="仿宋" w:hAnsi="Times New Roman"/>
          <w:b/>
          <w:bCs/>
          <w:sz w:val="28"/>
          <w:szCs w:val="28"/>
        </w:rPr>
        <w:t>Entry requirements</w:t>
      </w:r>
    </w:p>
    <w:p w14:paraId="3FC477CC" w14:textId="77777777" w:rsidR="006B38B4" w:rsidRDefault="006B38B4" w:rsidP="006B38B4">
      <w:pPr>
        <w:ind w:firstLineChars="200" w:firstLine="560"/>
        <w:rPr>
          <w:rFonts w:eastAsia="仿宋"/>
          <w:bCs/>
          <w:sz w:val="28"/>
          <w:szCs w:val="28"/>
        </w:rPr>
      </w:pPr>
      <w:r>
        <w:rPr>
          <w:rFonts w:eastAsia="仿宋"/>
          <w:bCs/>
          <w:sz w:val="28"/>
          <w:szCs w:val="28"/>
        </w:rPr>
        <w:t>1. Submit the following drawings: a floor plan, elevations, plans &amp; sections, perspectives drawn to scale, and additional drawings</w:t>
      </w:r>
      <w:r>
        <w:rPr>
          <w:rFonts w:eastAsia="仿宋" w:hint="eastAsia"/>
          <w:bCs/>
          <w:sz w:val="28"/>
          <w:szCs w:val="28"/>
        </w:rPr>
        <w:t xml:space="preserve"> that </w:t>
      </w:r>
      <w:r>
        <w:rPr>
          <w:rFonts w:eastAsia="仿宋"/>
          <w:bCs/>
          <w:sz w:val="28"/>
          <w:szCs w:val="28"/>
        </w:rPr>
        <w:t>you</w:t>
      </w:r>
      <w:r>
        <w:rPr>
          <w:rFonts w:eastAsia="仿宋" w:hint="eastAsia"/>
          <w:bCs/>
          <w:sz w:val="28"/>
          <w:szCs w:val="28"/>
        </w:rPr>
        <w:t xml:space="preserve"> find necessary</w:t>
      </w:r>
      <w:r>
        <w:rPr>
          <w:rFonts w:eastAsia="仿宋"/>
          <w:bCs/>
          <w:sz w:val="28"/>
          <w:szCs w:val="28"/>
        </w:rPr>
        <w:t xml:space="preserve"> to </w:t>
      </w:r>
      <w:r>
        <w:rPr>
          <w:rFonts w:eastAsia="仿宋" w:hint="eastAsia"/>
          <w:bCs/>
          <w:sz w:val="28"/>
          <w:szCs w:val="28"/>
        </w:rPr>
        <w:t>demonstrate</w:t>
      </w:r>
      <w:r>
        <w:rPr>
          <w:rFonts w:eastAsia="仿宋"/>
          <w:bCs/>
          <w:sz w:val="28"/>
          <w:szCs w:val="28"/>
        </w:rPr>
        <w:t xml:space="preserve"> the </w:t>
      </w:r>
      <w:r>
        <w:rPr>
          <w:rFonts w:eastAsia="仿宋" w:hint="eastAsia"/>
          <w:bCs/>
          <w:sz w:val="28"/>
          <w:szCs w:val="28"/>
        </w:rPr>
        <w:t xml:space="preserve">design </w:t>
      </w:r>
      <w:r>
        <w:rPr>
          <w:rFonts w:eastAsia="仿宋"/>
          <w:bCs/>
          <w:sz w:val="28"/>
          <w:szCs w:val="28"/>
        </w:rPr>
        <w:t>philosophy</w:t>
      </w:r>
      <w:r>
        <w:rPr>
          <w:rFonts w:eastAsia="仿宋" w:hint="eastAsia"/>
          <w:bCs/>
          <w:sz w:val="28"/>
          <w:szCs w:val="28"/>
        </w:rPr>
        <w:t xml:space="preserve"> and strategy</w:t>
      </w:r>
      <w:r>
        <w:rPr>
          <w:rFonts w:eastAsia="仿宋"/>
          <w:bCs/>
          <w:sz w:val="28"/>
          <w:szCs w:val="28"/>
        </w:rPr>
        <w:t>; a 200-word project concept description in Chinese or English.</w:t>
      </w:r>
    </w:p>
    <w:p w14:paraId="6F34AE70" w14:textId="77777777" w:rsidR="006B38B4" w:rsidRDefault="006B38B4" w:rsidP="006B38B4">
      <w:pPr>
        <w:ind w:firstLineChars="200" w:firstLine="560"/>
        <w:rPr>
          <w:rFonts w:eastAsia="仿宋"/>
          <w:bCs/>
          <w:sz w:val="28"/>
          <w:szCs w:val="28"/>
        </w:rPr>
      </w:pPr>
      <w:r>
        <w:rPr>
          <w:rFonts w:eastAsia="仿宋"/>
          <w:bCs/>
          <w:sz w:val="28"/>
          <w:szCs w:val="28"/>
        </w:rPr>
        <w:t xml:space="preserve">2. The above drawings and design instructions shall be </w:t>
      </w:r>
      <w:r>
        <w:rPr>
          <w:rFonts w:eastAsia="仿宋" w:hint="eastAsia"/>
          <w:bCs/>
          <w:sz w:val="28"/>
          <w:szCs w:val="28"/>
        </w:rPr>
        <w:t>presented</w:t>
      </w:r>
      <w:r>
        <w:rPr>
          <w:rFonts w:eastAsia="仿宋"/>
          <w:bCs/>
          <w:sz w:val="28"/>
          <w:szCs w:val="28"/>
        </w:rPr>
        <w:t xml:space="preserve"> in 2 drawings with A1 size (841mm x 594mm) and in vertical composition. There is no limit to the representation method of the drawings.</w:t>
      </w:r>
    </w:p>
    <w:p w14:paraId="5314FD04" w14:textId="77777777" w:rsidR="006B38B4" w:rsidRDefault="006B38B4" w:rsidP="006B38B4">
      <w:pPr>
        <w:ind w:firstLineChars="200" w:firstLine="560"/>
        <w:rPr>
          <w:rFonts w:eastAsia="仿宋"/>
          <w:bCs/>
          <w:sz w:val="28"/>
          <w:szCs w:val="28"/>
        </w:rPr>
      </w:pPr>
    </w:p>
    <w:p w14:paraId="6CC06A5D" w14:textId="54655B88" w:rsidR="006B38B4" w:rsidRPr="008E70B8" w:rsidRDefault="006B38B4" w:rsidP="00450922">
      <w:pPr>
        <w:widowControl/>
        <w:ind w:firstLineChars="200" w:firstLine="442"/>
        <w:rPr>
          <w:rFonts w:eastAsia="仿宋"/>
          <w:bCs/>
          <w:sz w:val="22"/>
          <w:szCs w:val="28"/>
        </w:rPr>
      </w:pPr>
      <w:bookmarkStart w:id="1" w:name="_Hlk100645413"/>
      <w:r w:rsidRPr="00450922">
        <w:rPr>
          <w:b/>
          <w:sz w:val="22"/>
          <w:szCs w:val="28"/>
        </w:rPr>
        <w:t>* Notes:</w:t>
      </w:r>
      <w:r>
        <w:rPr>
          <w:bCs/>
          <w:sz w:val="22"/>
          <w:szCs w:val="28"/>
        </w:rPr>
        <w:t xml:space="preserve"> </w:t>
      </w:r>
      <w:bookmarkEnd w:id="1"/>
      <w:r w:rsidRPr="008E70B8">
        <w:rPr>
          <w:bCs/>
          <w:sz w:val="22"/>
          <w:szCs w:val="28"/>
        </w:rPr>
        <w:t xml:space="preserve">As </w:t>
      </w:r>
      <w:r w:rsidRPr="00C821CB">
        <w:rPr>
          <w:bCs/>
          <w:i/>
          <w:iCs/>
          <w:sz w:val="22"/>
          <w:szCs w:val="28"/>
        </w:rPr>
        <w:t xml:space="preserve">China </w:t>
      </w:r>
      <w:r w:rsidRPr="00C821CB">
        <w:rPr>
          <w:rFonts w:eastAsia="仿宋"/>
          <w:bCs/>
          <w:i/>
          <w:iCs/>
          <w:sz w:val="22"/>
          <w:szCs w:val="28"/>
        </w:rPr>
        <w:t>Railway Station Classification Method</w:t>
      </w:r>
      <w:r w:rsidRPr="008E70B8">
        <w:rPr>
          <w:rFonts w:eastAsia="仿宋"/>
          <w:bCs/>
          <w:sz w:val="22"/>
          <w:szCs w:val="28"/>
        </w:rPr>
        <w:t xml:space="preserve"> states, comprehensive railway stations that involve passenger transport, goods transport or goods train break-up and formation operations and meet at least two of the following three requirements are perceived as Class-3 station:</w:t>
      </w:r>
    </w:p>
    <w:p w14:paraId="7F9F38E5" w14:textId="77777777" w:rsidR="008A1313" w:rsidRDefault="008A1313" w:rsidP="008A1313">
      <w:pPr>
        <w:widowControl/>
        <w:ind w:firstLineChars="200" w:firstLine="440"/>
        <w:rPr>
          <w:rFonts w:eastAsia="仿宋"/>
          <w:bCs/>
          <w:sz w:val="22"/>
          <w:szCs w:val="28"/>
        </w:rPr>
      </w:pPr>
      <w:r>
        <w:rPr>
          <w:rFonts w:eastAsia="仿宋_GB2312"/>
          <w:sz w:val="22"/>
          <w:szCs w:val="28"/>
        </w:rPr>
        <w:t xml:space="preserve">- </w:t>
      </w:r>
      <w:r w:rsidR="006B38B4" w:rsidRPr="008E70B8">
        <w:rPr>
          <w:rFonts w:eastAsia="仿宋"/>
          <w:bCs/>
          <w:sz w:val="22"/>
          <w:szCs w:val="28"/>
        </w:rPr>
        <w:t>Daily passengers who board, get off the trains and transfer at the station being 2000 or above, and luggage and packages</w:t>
      </w:r>
      <w:r w:rsidR="006B38B4">
        <w:rPr>
          <w:rFonts w:eastAsia="仿宋"/>
          <w:bCs/>
          <w:sz w:val="22"/>
          <w:szCs w:val="28"/>
        </w:rPr>
        <w:t xml:space="preserve"> that are </w:t>
      </w:r>
      <w:r w:rsidR="006B38B4" w:rsidRPr="00FE34DD">
        <w:rPr>
          <w:rFonts w:eastAsia="仿宋"/>
          <w:bCs/>
          <w:sz w:val="22"/>
          <w:szCs w:val="28"/>
        </w:rPr>
        <w:t>deliver</w:t>
      </w:r>
      <w:r w:rsidR="006B38B4" w:rsidRPr="00FE34DD">
        <w:rPr>
          <w:rFonts w:eastAsia="仿宋" w:hint="eastAsia"/>
          <w:bCs/>
          <w:sz w:val="22"/>
          <w:szCs w:val="28"/>
        </w:rPr>
        <w:t>ed</w:t>
      </w:r>
      <w:r w:rsidR="006B38B4" w:rsidRPr="00FE34DD">
        <w:rPr>
          <w:rFonts w:eastAsia="仿宋"/>
          <w:bCs/>
          <w:sz w:val="22"/>
          <w:szCs w:val="28"/>
        </w:rPr>
        <w:t xml:space="preserve"> or transfer</w:t>
      </w:r>
      <w:r w:rsidR="006B38B4" w:rsidRPr="00FE34DD">
        <w:rPr>
          <w:rFonts w:eastAsia="仿宋" w:hint="eastAsia"/>
          <w:bCs/>
          <w:sz w:val="22"/>
          <w:szCs w:val="28"/>
        </w:rPr>
        <w:t>red</w:t>
      </w:r>
      <w:r w:rsidR="006B38B4" w:rsidRPr="008E70B8">
        <w:rPr>
          <w:rFonts w:eastAsia="仿宋"/>
          <w:bCs/>
          <w:sz w:val="22"/>
          <w:szCs w:val="28"/>
        </w:rPr>
        <w:t xml:space="preserve"> being 100 pieces or above;</w:t>
      </w:r>
    </w:p>
    <w:p w14:paraId="3BBE476F" w14:textId="77777777" w:rsidR="008A1313" w:rsidRDefault="008A1313" w:rsidP="008A1313">
      <w:pPr>
        <w:widowControl/>
        <w:ind w:firstLineChars="200" w:firstLine="440"/>
        <w:rPr>
          <w:rFonts w:eastAsia="仿宋"/>
          <w:bCs/>
          <w:sz w:val="22"/>
          <w:szCs w:val="28"/>
        </w:rPr>
      </w:pPr>
      <w:r>
        <w:rPr>
          <w:rFonts w:eastAsia="仿宋"/>
          <w:bCs/>
          <w:sz w:val="22"/>
          <w:szCs w:val="28"/>
        </w:rPr>
        <w:t xml:space="preserve">- </w:t>
      </w:r>
      <w:r w:rsidR="006B38B4" w:rsidRPr="008E70B8">
        <w:rPr>
          <w:rFonts w:eastAsia="仿宋"/>
          <w:bCs/>
          <w:sz w:val="22"/>
          <w:szCs w:val="28"/>
        </w:rPr>
        <w:t>Daily loading and unloading 50 trains or above;</w:t>
      </w:r>
    </w:p>
    <w:p w14:paraId="513B6408" w14:textId="2FCB75E6" w:rsidR="006B38B4" w:rsidRPr="008E70B8" w:rsidRDefault="008A1313" w:rsidP="008A1313">
      <w:pPr>
        <w:widowControl/>
        <w:ind w:firstLineChars="200" w:firstLine="440"/>
        <w:rPr>
          <w:rFonts w:eastAsia="仿宋"/>
          <w:bCs/>
          <w:sz w:val="22"/>
          <w:szCs w:val="28"/>
        </w:rPr>
      </w:pPr>
      <w:r>
        <w:rPr>
          <w:rFonts w:eastAsia="仿宋"/>
          <w:bCs/>
          <w:sz w:val="22"/>
          <w:szCs w:val="28"/>
        </w:rPr>
        <w:t xml:space="preserve">- </w:t>
      </w:r>
      <w:r w:rsidR="006B38B4" w:rsidRPr="008E70B8">
        <w:rPr>
          <w:rFonts w:eastAsia="仿宋"/>
          <w:bCs/>
          <w:sz w:val="22"/>
          <w:szCs w:val="28"/>
        </w:rPr>
        <w:t xml:space="preserve">Daily </w:t>
      </w:r>
      <w:r w:rsidR="006B38B4">
        <w:rPr>
          <w:rFonts w:eastAsia="仿宋"/>
          <w:bCs/>
          <w:sz w:val="22"/>
          <w:szCs w:val="28"/>
        </w:rPr>
        <w:t>engaged in shunting operation for</w:t>
      </w:r>
      <w:r w:rsidR="006B38B4" w:rsidRPr="008E70B8">
        <w:rPr>
          <w:rFonts w:eastAsia="仿宋"/>
          <w:bCs/>
          <w:sz w:val="22"/>
          <w:szCs w:val="28"/>
        </w:rPr>
        <w:t xml:space="preserve"> 500 trains or above.</w:t>
      </w:r>
    </w:p>
    <w:p w14:paraId="059BF05E" w14:textId="77777777" w:rsidR="006B38B4" w:rsidRPr="006B38B4" w:rsidRDefault="006B38B4" w:rsidP="00CC102A">
      <w:pPr>
        <w:widowControl/>
        <w:jc w:val="left"/>
        <w:rPr>
          <w:sz w:val="22"/>
        </w:rPr>
      </w:pPr>
    </w:p>
    <w:sectPr w:rsidR="006B38B4" w:rsidRPr="006B3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1DE9" w14:textId="77777777" w:rsidR="00216050" w:rsidRDefault="00216050" w:rsidP="006F5ACD">
      <w:r>
        <w:separator/>
      </w:r>
    </w:p>
  </w:endnote>
  <w:endnote w:type="continuationSeparator" w:id="0">
    <w:p w14:paraId="4D032282" w14:textId="77777777" w:rsidR="00216050" w:rsidRDefault="00216050" w:rsidP="006F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1322" w14:textId="77777777" w:rsidR="00216050" w:rsidRDefault="00216050" w:rsidP="006F5ACD">
      <w:r>
        <w:separator/>
      </w:r>
    </w:p>
  </w:footnote>
  <w:footnote w:type="continuationSeparator" w:id="0">
    <w:p w14:paraId="6CFDE9AA" w14:textId="77777777" w:rsidR="00216050" w:rsidRDefault="00216050" w:rsidP="006F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1F317F"/>
    <w:multiLevelType w:val="singleLevel"/>
    <w:tmpl w:val="B31F31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B0D75BB"/>
    <w:multiLevelType w:val="singleLevel"/>
    <w:tmpl w:val="FB0D75BB"/>
    <w:lvl w:ilvl="0">
      <w:start w:val="1"/>
      <w:numFmt w:val="upperRoman"/>
      <w:suff w:val="space"/>
      <w:lvlText w:val="%1."/>
      <w:lvlJc w:val="left"/>
    </w:lvl>
  </w:abstractNum>
  <w:abstractNum w:abstractNumId="2" w15:restartNumberingAfterBreak="0">
    <w:nsid w:val="4F104E87"/>
    <w:multiLevelType w:val="hybridMultilevel"/>
    <w:tmpl w:val="AF5A8988"/>
    <w:lvl w:ilvl="0" w:tplc="AFEEA9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3438B2"/>
    <w:multiLevelType w:val="multilevel"/>
    <w:tmpl w:val="533438B2"/>
    <w:lvl w:ilvl="0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 w16cid:durableId="1954557994">
    <w:abstractNumId w:val="3"/>
  </w:num>
  <w:num w:numId="2" w16cid:durableId="1659655486">
    <w:abstractNumId w:val="1"/>
  </w:num>
  <w:num w:numId="3" w16cid:durableId="1743481021">
    <w:abstractNumId w:val="0"/>
  </w:num>
  <w:num w:numId="4" w16cid:durableId="1496072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2F"/>
    <w:rsid w:val="0007383A"/>
    <w:rsid w:val="000D2D24"/>
    <w:rsid w:val="0019284A"/>
    <w:rsid w:val="00207BF5"/>
    <w:rsid w:val="002121A0"/>
    <w:rsid w:val="00214783"/>
    <w:rsid w:val="00216050"/>
    <w:rsid w:val="0022537F"/>
    <w:rsid w:val="00254824"/>
    <w:rsid w:val="00261920"/>
    <w:rsid w:val="002F795B"/>
    <w:rsid w:val="0036496A"/>
    <w:rsid w:val="003F5022"/>
    <w:rsid w:val="004311CD"/>
    <w:rsid w:val="00450922"/>
    <w:rsid w:val="00486942"/>
    <w:rsid w:val="006B38B4"/>
    <w:rsid w:val="006F5ACD"/>
    <w:rsid w:val="007E032D"/>
    <w:rsid w:val="007E2F97"/>
    <w:rsid w:val="008346EE"/>
    <w:rsid w:val="00855CC1"/>
    <w:rsid w:val="008A1313"/>
    <w:rsid w:val="008C6DC5"/>
    <w:rsid w:val="008F00A1"/>
    <w:rsid w:val="00A5011F"/>
    <w:rsid w:val="00A77FF3"/>
    <w:rsid w:val="00A86E64"/>
    <w:rsid w:val="00AA2748"/>
    <w:rsid w:val="00BD411A"/>
    <w:rsid w:val="00C05B6C"/>
    <w:rsid w:val="00C52EC8"/>
    <w:rsid w:val="00C84D2F"/>
    <w:rsid w:val="00CB7DCB"/>
    <w:rsid w:val="00CC102A"/>
    <w:rsid w:val="00CC15E9"/>
    <w:rsid w:val="00CF3522"/>
    <w:rsid w:val="00D04732"/>
    <w:rsid w:val="00D553AF"/>
    <w:rsid w:val="00D81453"/>
    <w:rsid w:val="00D90FCB"/>
    <w:rsid w:val="00E37A6B"/>
    <w:rsid w:val="00E70291"/>
    <w:rsid w:val="00F611C3"/>
    <w:rsid w:val="00F84901"/>
    <w:rsid w:val="00FB3C03"/>
    <w:rsid w:val="00F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B2292"/>
  <w15:chartTrackingRefBased/>
  <w15:docId w15:val="{F2BC0652-A377-4B51-94D3-DCF03E69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1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5A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5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5ACD"/>
    <w:rPr>
      <w:sz w:val="18"/>
      <w:szCs w:val="18"/>
    </w:rPr>
  </w:style>
  <w:style w:type="paragraph" w:styleId="a7">
    <w:name w:val="List Paragraph"/>
    <w:basedOn w:val="a"/>
    <w:uiPriority w:val="34"/>
    <w:qFormat/>
    <w:rsid w:val="00BD411A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72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24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23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77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Yang</dc:creator>
  <cp:keywords/>
  <dc:description/>
  <cp:lastModifiedBy>LI Yang</cp:lastModifiedBy>
  <cp:revision>10</cp:revision>
  <dcterms:created xsi:type="dcterms:W3CDTF">2022-04-09T11:22:00Z</dcterms:created>
  <dcterms:modified xsi:type="dcterms:W3CDTF">2022-04-12T00:44:00Z</dcterms:modified>
</cp:coreProperties>
</file>